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26" w:rsidRDefault="00236C26">
      <w:pPr>
        <w:rPr>
          <w:sz w:val="28"/>
          <w:szCs w:val="28"/>
        </w:rPr>
      </w:pPr>
      <w:bookmarkStart w:id="0" w:name="_GoBack"/>
      <w:bookmarkEnd w:id="0"/>
      <w:r>
        <w:rPr>
          <w:sz w:val="28"/>
          <w:szCs w:val="28"/>
        </w:rPr>
        <w:t>Mon 17</w:t>
      </w:r>
      <w:r w:rsidRPr="00236C26">
        <w:rPr>
          <w:sz w:val="28"/>
          <w:szCs w:val="28"/>
          <w:vertAlign w:val="superscript"/>
        </w:rPr>
        <w:t>th</w:t>
      </w:r>
      <w:r>
        <w:rPr>
          <w:sz w:val="28"/>
          <w:szCs w:val="28"/>
        </w:rPr>
        <w:t xml:space="preserve"> February 2020</w:t>
      </w:r>
    </w:p>
    <w:p w:rsidR="007524D8" w:rsidRPr="00236C26" w:rsidRDefault="00236C26">
      <w:pPr>
        <w:rPr>
          <w:sz w:val="28"/>
          <w:szCs w:val="28"/>
        </w:rPr>
      </w:pPr>
      <w:r w:rsidRPr="00236C26">
        <w:rPr>
          <w:noProof/>
          <w:sz w:val="28"/>
          <w:szCs w:val="28"/>
          <w:lang w:eastAsia="en-GB"/>
        </w:rPr>
        <w:drawing>
          <wp:inline distT="0" distB="0" distL="0" distR="0" wp14:anchorId="27B7EBE6" wp14:editId="232669BE">
            <wp:extent cx="5731510" cy="4133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413385"/>
                    </a:xfrm>
                    <a:prstGeom prst="rect">
                      <a:avLst/>
                    </a:prstGeom>
                  </pic:spPr>
                </pic:pic>
              </a:graphicData>
            </a:graphic>
          </wp:inline>
        </w:drawing>
      </w:r>
    </w:p>
    <w:p w:rsidR="00236C26" w:rsidRDefault="00236C26" w:rsidP="00236C26">
      <w:pPr>
        <w:rPr>
          <w:rFonts w:ascii="Arial" w:eastAsia="Times New Roman" w:hAnsi="Arial" w:cs="Arial"/>
        </w:rPr>
      </w:pPr>
      <w:r>
        <w:rPr>
          <w:rFonts w:ascii="Arial" w:eastAsia="Times New Roman" w:hAnsi="Arial" w:cs="Arial"/>
        </w:rPr>
        <w:t xml:space="preserve">Further to our last email to you we have a confirmed date and time </w:t>
      </w:r>
      <w:r>
        <w:rPr>
          <w:rFonts w:ascii="Arial" w:eastAsia="Times New Roman" w:hAnsi="Arial" w:cs="Arial"/>
          <w:b/>
          <w:bCs/>
        </w:rPr>
        <w:t>– 01:00 GMT on Wednesday 19</w:t>
      </w:r>
      <w:r>
        <w:rPr>
          <w:rFonts w:ascii="Arial" w:eastAsia="Times New Roman" w:hAnsi="Arial" w:cs="Arial"/>
          <w:b/>
          <w:bCs/>
          <w:sz w:val="10"/>
          <w:szCs w:val="10"/>
          <w:vertAlign w:val="superscript"/>
        </w:rPr>
        <w:t xml:space="preserve"> </w:t>
      </w:r>
      <w:r>
        <w:rPr>
          <w:rFonts w:ascii="Arial" w:eastAsia="Times New Roman" w:hAnsi="Arial" w:cs="Arial"/>
          <w:b/>
          <w:bCs/>
        </w:rPr>
        <w:t xml:space="preserve">February </w:t>
      </w:r>
      <w:r>
        <w:rPr>
          <w:rFonts w:ascii="Arial" w:eastAsia="Times New Roman" w:hAnsi="Arial" w:cs="Arial"/>
        </w:rPr>
        <w:t xml:space="preserve">– for the </w:t>
      </w:r>
      <w:r>
        <w:rPr>
          <w:rFonts w:ascii="Arial" w:eastAsia="Times New Roman" w:hAnsi="Arial" w:cs="Arial"/>
          <w:b/>
          <w:bCs/>
        </w:rPr>
        <w:t xml:space="preserve">switch from TRACES Classic to TRACES NT for Importers of HRFNAO from outside the EU. </w:t>
      </w:r>
    </w:p>
    <w:p w:rsidR="00236C26" w:rsidRDefault="00236C26" w:rsidP="00236C26">
      <w:pPr>
        <w:rPr>
          <w:rFonts w:ascii="Arial" w:eastAsia="Times New Roman" w:hAnsi="Arial" w:cs="Arial"/>
        </w:rPr>
      </w:pPr>
      <w:r>
        <w:rPr>
          <w:rFonts w:ascii="Arial" w:eastAsia="Times New Roman" w:hAnsi="Arial" w:cs="Arial"/>
        </w:rPr>
        <w:t xml:space="preserve">This means you will not be able to raise a new CED in TRACES Classic for HRFNAO and must instead complete the new CHED-D in TRACES NT - </w:t>
      </w:r>
      <w:r>
        <w:rPr>
          <w:rFonts w:ascii="Arial" w:eastAsia="Times New Roman" w:hAnsi="Arial" w:cs="Arial"/>
          <w:b/>
          <w:bCs/>
        </w:rPr>
        <w:t>please read the attached additional guidance before you do this.</w:t>
      </w:r>
    </w:p>
    <w:p w:rsidR="00236C26" w:rsidRDefault="00236C26" w:rsidP="00236C26">
      <w:pPr>
        <w:rPr>
          <w:rFonts w:ascii="Arial" w:eastAsia="Times New Roman" w:hAnsi="Arial" w:cs="Arial"/>
        </w:rPr>
      </w:pPr>
      <w:r>
        <w:rPr>
          <w:rFonts w:ascii="Arial" w:eastAsia="Times New Roman" w:hAnsi="Arial" w:cs="Arial"/>
          <w:b/>
          <w:bCs/>
        </w:rPr>
        <w:t>Note</w:t>
      </w:r>
      <w:r>
        <w:rPr>
          <w:rFonts w:ascii="Arial" w:eastAsia="Times New Roman" w:hAnsi="Arial" w:cs="Arial"/>
        </w:rPr>
        <w:t xml:space="preserve"> </w:t>
      </w:r>
    </w:p>
    <w:p w:rsidR="00236C26" w:rsidRDefault="00236C26" w:rsidP="00236C26">
      <w:pPr>
        <w:numPr>
          <w:ilvl w:val="0"/>
          <w:numId w:val="1"/>
        </w:numPr>
        <w:spacing w:before="100" w:after="160" w:line="240" w:lineRule="auto"/>
        <w:ind w:left="0"/>
        <w:rPr>
          <w:rFonts w:ascii="Arial" w:eastAsia="Times New Roman" w:hAnsi="Arial" w:cs="Arial"/>
        </w:rPr>
      </w:pPr>
      <w:r>
        <w:rPr>
          <w:rFonts w:ascii="Arial" w:eastAsia="Times New Roman" w:hAnsi="Arial" w:cs="Arial"/>
        </w:rPr>
        <w:t>you or your appointed agent must continue to use the existing code (N852) when completing the corresponding import declaration (this is the code currently used when the import declaration is accompanied by a Common Entry Document (CED)</w:t>
      </w:r>
    </w:p>
    <w:p w:rsidR="00236C26" w:rsidRDefault="00236C26" w:rsidP="00236C26">
      <w:pPr>
        <w:numPr>
          <w:ilvl w:val="0"/>
          <w:numId w:val="1"/>
        </w:numPr>
        <w:spacing w:before="100" w:after="160" w:line="240" w:lineRule="auto"/>
        <w:ind w:left="0"/>
        <w:rPr>
          <w:rFonts w:ascii="Arial" w:eastAsia="Times New Roman" w:hAnsi="Arial" w:cs="Arial"/>
        </w:rPr>
      </w:pPr>
      <w:r>
        <w:rPr>
          <w:rFonts w:ascii="Arial" w:eastAsia="Times New Roman" w:hAnsi="Arial" w:cs="Arial"/>
        </w:rPr>
        <w:t>if you have already completed a CED notification in TRACES Classic you do not need to re-do the same notification in TRACES NT</w:t>
      </w:r>
    </w:p>
    <w:p w:rsidR="00236C26" w:rsidRDefault="00236C26" w:rsidP="00236C26">
      <w:pPr>
        <w:numPr>
          <w:ilvl w:val="0"/>
          <w:numId w:val="1"/>
        </w:numPr>
        <w:spacing w:before="100" w:after="160" w:line="240" w:lineRule="auto"/>
        <w:ind w:left="0"/>
        <w:rPr>
          <w:rFonts w:ascii="Arial" w:eastAsia="Times New Roman" w:hAnsi="Arial" w:cs="Arial"/>
        </w:rPr>
      </w:pPr>
      <w:r>
        <w:rPr>
          <w:rFonts w:ascii="Arial" w:eastAsia="Times New Roman" w:hAnsi="Arial" w:cs="Arial"/>
        </w:rPr>
        <w:t>do not attempt to raise a CHED-D until after 01:00 GMT on 19 February</w:t>
      </w:r>
    </w:p>
    <w:p w:rsidR="00236C26" w:rsidRDefault="00236C26" w:rsidP="00236C26">
      <w:pPr>
        <w:rPr>
          <w:rFonts w:ascii="Arial" w:eastAsia="Times New Roman" w:hAnsi="Arial" w:cs="Arial"/>
        </w:rPr>
      </w:pPr>
      <w:r>
        <w:rPr>
          <w:rFonts w:ascii="Arial" w:eastAsia="Times New Roman" w:hAnsi="Arial" w:cs="Arial"/>
          <w:b/>
          <w:bCs/>
        </w:rPr>
        <w:t>What to do now?</w:t>
      </w:r>
    </w:p>
    <w:p w:rsidR="00236C26" w:rsidRDefault="00236C26" w:rsidP="00236C26">
      <w:pPr>
        <w:rPr>
          <w:rFonts w:ascii="Arial" w:eastAsia="Times New Roman" w:hAnsi="Arial" w:cs="Arial"/>
        </w:rPr>
      </w:pPr>
      <w:r>
        <w:rPr>
          <w:rFonts w:ascii="Arial" w:eastAsia="Times New Roman" w:hAnsi="Arial" w:cs="Arial"/>
        </w:rPr>
        <w:t>If you import:</w:t>
      </w:r>
    </w:p>
    <w:p w:rsidR="00236C26" w:rsidRDefault="00236C26" w:rsidP="00236C26">
      <w:pPr>
        <w:numPr>
          <w:ilvl w:val="0"/>
          <w:numId w:val="2"/>
        </w:numPr>
        <w:spacing w:before="100" w:after="100" w:line="240" w:lineRule="auto"/>
        <w:ind w:left="0"/>
        <w:rPr>
          <w:rFonts w:ascii="Arial" w:eastAsia="Times New Roman" w:hAnsi="Arial" w:cs="Arial"/>
        </w:rPr>
      </w:pPr>
      <w:r>
        <w:rPr>
          <w:rFonts w:ascii="Arial" w:eastAsia="Times New Roman" w:hAnsi="Arial" w:cs="Arial"/>
        </w:rPr>
        <w:t>HRFNAO from outside the EU and are not yet registered for TRACES NT – register now (see below) to be ready for a switchover next week</w:t>
      </w:r>
    </w:p>
    <w:p w:rsidR="00236C26" w:rsidRDefault="00236C26" w:rsidP="00236C26">
      <w:pPr>
        <w:numPr>
          <w:ilvl w:val="0"/>
          <w:numId w:val="2"/>
        </w:numPr>
        <w:spacing w:before="100" w:after="100" w:line="240" w:lineRule="auto"/>
        <w:ind w:left="0"/>
        <w:rPr>
          <w:rFonts w:ascii="Arial" w:eastAsia="Times New Roman" w:hAnsi="Arial" w:cs="Arial"/>
        </w:rPr>
      </w:pPr>
      <w:r>
        <w:rPr>
          <w:rFonts w:ascii="Arial" w:eastAsia="Times New Roman" w:hAnsi="Arial" w:cs="Arial"/>
        </w:rPr>
        <w:t>live animals or POAO from outside the EU and are not registered for TRACES NT – register now (see below) in readiness for further changes</w:t>
      </w:r>
    </w:p>
    <w:p w:rsidR="00236C26" w:rsidRDefault="00236C26" w:rsidP="00236C26">
      <w:pPr>
        <w:rPr>
          <w:rFonts w:ascii="Arial" w:eastAsia="Times New Roman" w:hAnsi="Arial" w:cs="Arial"/>
        </w:rPr>
      </w:pPr>
      <w:r>
        <w:rPr>
          <w:rFonts w:ascii="Arial" w:eastAsia="Times New Roman" w:hAnsi="Arial" w:cs="Arial"/>
          <w:b/>
          <w:bCs/>
        </w:rPr>
        <w:t xml:space="preserve">You do </w:t>
      </w:r>
      <w:r>
        <w:rPr>
          <w:rFonts w:ascii="Arial" w:eastAsia="Times New Roman" w:hAnsi="Arial" w:cs="Arial"/>
          <w:b/>
          <w:bCs/>
          <w:u w:val="single"/>
        </w:rPr>
        <w:t>not</w:t>
      </w:r>
      <w:r>
        <w:rPr>
          <w:rFonts w:ascii="Arial" w:eastAsia="Times New Roman" w:hAnsi="Arial" w:cs="Arial"/>
          <w:b/>
          <w:bCs/>
        </w:rPr>
        <w:t xml:space="preserve"> need to register on TRACES NT if you:</w:t>
      </w:r>
    </w:p>
    <w:p w:rsidR="00236C26" w:rsidRDefault="00236C26" w:rsidP="00236C26">
      <w:pPr>
        <w:numPr>
          <w:ilvl w:val="0"/>
          <w:numId w:val="3"/>
        </w:numPr>
        <w:spacing w:before="100" w:after="100" w:line="240" w:lineRule="auto"/>
        <w:ind w:left="0"/>
        <w:rPr>
          <w:rFonts w:ascii="Arial" w:eastAsia="Times New Roman" w:hAnsi="Arial" w:cs="Arial"/>
        </w:rPr>
      </w:pPr>
      <w:r>
        <w:rPr>
          <w:rFonts w:ascii="Arial" w:eastAsia="Times New Roman" w:hAnsi="Arial" w:cs="Arial"/>
        </w:rPr>
        <w:t xml:space="preserve">are not responsible for the load and do not raise notifications </w:t>
      </w:r>
    </w:p>
    <w:p w:rsidR="00236C26" w:rsidRDefault="00236C26" w:rsidP="00236C26">
      <w:pPr>
        <w:numPr>
          <w:ilvl w:val="0"/>
          <w:numId w:val="3"/>
        </w:numPr>
        <w:spacing w:before="100" w:after="100" w:line="240" w:lineRule="auto"/>
        <w:ind w:left="0"/>
        <w:rPr>
          <w:rFonts w:ascii="Arial" w:eastAsia="Times New Roman" w:hAnsi="Arial" w:cs="Arial"/>
        </w:rPr>
      </w:pPr>
      <w:r>
        <w:rPr>
          <w:rFonts w:ascii="Arial" w:eastAsia="Times New Roman" w:hAnsi="Arial" w:cs="Arial"/>
        </w:rPr>
        <w:t>only trade with the EU as you will continue to use TRACES Classic for Live Animals and ABP</w:t>
      </w:r>
    </w:p>
    <w:p w:rsidR="00236C26" w:rsidRDefault="00236C26" w:rsidP="00236C26">
      <w:pPr>
        <w:rPr>
          <w:rFonts w:ascii="Arial" w:eastAsia="Times New Roman" w:hAnsi="Arial" w:cs="Arial"/>
        </w:rPr>
      </w:pPr>
      <w:r>
        <w:rPr>
          <w:rFonts w:ascii="Arial" w:eastAsia="Times New Roman" w:hAnsi="Arial" w:cs="Arial"/>
          <w:b/>
          <w:bCs/>
        </w:rPr>
        <w:t>How to register for TRACES NT</w:t>
      </w:r>
    </w:p>
    <w:p w:rsidR="00236C26" w:rsidRDefault="00236C26" w:rsidP="00236C26">
      <w:pPr>
        <w:numPr>
          <w:ilvl w:val="0"/>
          <w:numId w:val="4"/>
        </w:numPr>
        <w:spacing w:before="100" w:after="100" w:line="240" w:lineRule="auto"/>
        <w:ind w:left="0"/>
        <w:rPr>
          <w:rFonts w:ascii="Arial" w:eastAsia="Times New Roman" w:hAnsi="Arial" w:cs="Arial"/>
        </w:rPr>
      </w:pPr>
      <w:r>
        <w:rPr>
          <w:rFonts w:ascii="Arial" w:eastAsia="Times New Roman" w:hAnsi="Arial" w:cs="Arial"/>
        </w:rPr>
        <w:t xml:space="preserve">Create a </w:t>
      </w:r>
      <w:hyperlink r:id="rId6" w:history="1">
        <w:r>
          <w:rPr>
            <w:rStyle w:val="Hyperlink"/>
            <w:rFonts w:ascii="Calibri" w:eastAsia="Times New Roman" w:hAnsi="Calibri" w:cs="Calibri"/>
            <w:color w:val="0563C1"/>
          </w:rPr>
          <w:t>new EU Login account</w:t>
        </w:r>
      </w:hyperlink>
      <w:r>
        <w:rPr>
          <w:rFonts w:ascii="Arial" w:eastAsia="Times New Roman" w:hAnsi="Arial" w:cs="Arial"/>
        </w:rPr>
        <w:t>.</w:t>
      </w:r>
    </w:p>
    <w:p w:rsidR="00236C26" w:rsidRDefault="00236C26" w:rsidP="00236C26">
      <w:pPr>
        <w:numPr>
          <w:ilvl w:val="0"/>
          <w:numId w:val="4"/>
        </w:numPr>
        <w:spacing w:before="100" w:after="100" w:line="240" w:lineRule="auto"/>
        <w:ind w:left="0"/>
        <w:rPr>
          <w:rFonts w:ascii="Arial" w:eastAsia="Times New Roman" w:hAnsi="Arial" w:cs="Arial"/>
        </w:rPr>
      </w:pPr>
      <w:r>
        <w:rPr>
          <w:rFonts w:ascii="Arial" w:eastAsia="Times New Roman" w:hAnsi="Arial" w:cs="Arial"/>
        </w:rPr>
        <w:t xml:space="preserve">Once you have your new EU Login Account you can </w:t>
      </w:r>
      <w:hyperlink r:id="rId7" w:history="1">
        <w:r>
          <w:rPr>
            <w:rStyle w:val="Hyperlink"/>
            <w:rFonts w:ascii="Calibri" w:eastAsia="Times New Roman" w:hAnsi="Calibri" w:cs="Calibri"/>
            <w:color w:val="0563C1"/>
          </w:rPr>
          <w:t xml:space="preserve">Request a new user access profile in TRACES.NT </w:t>
        </w:r>
      </w:hyperlink>
    </w:p>
    <w:p w:rsidR="00236C26" w:rsidRDefault="00236C26" w:rsidP="00236C26">
      <w:pPr>
        <w:numPr>
          <w:ilvl w:val="0"/>
          <w:numId w:val="4"/>
        </w:numPr>
        <w:spacing w:before="100" w:after="100" w:line="240" w:lineRule="auto"/>
        <w:ind w:left="0"/>
        <w:rPr>
          <w:rFonts w:ascii="Arial" w:eastAsia="Times New Roman" w:hAnsi="Arial" w:cs="Arial"/>
        </w:rPr>
      </w:pPr>
      <w:r>
        <w:rPr>
          <w:rFonts w:ascii="Arial" w:eastAsia="Times New Roman" w:hAnsi="Arial" w:cs="Arial"/>
        </w:rPr>
        <w:t>The profile you create must reflect your role and associated activities, for example as an economic operator or Border Control Post (BCP) official.</w:t>
      </w:r>
    </w:p>
    <w:p w:rsidR="00236C26" w:rsidRDefault="00236C26" w:rsidP="00236C26">
      <w:pPr>
        <w:numPr>
          <w:ilvl w:val="0"/>
          <w:numId w:val="4"/>
        </w:numPr>
        <w:spacing w:before="100" w:after="100" w:line="240" w:lineRule="auto"/>
        <w:ind w:left="0"/>
        <w:rPr>
          <w:rFonts w:ascii="Arial" w:eastAsia="Times New Roman" w:hAnsi="Arial" w:cs="Arial"/>
        </w:rPr>
      </w:pPr>
      <w:r>
        <w:rPr>
          <w:rFonts w:ascii="Arial" w:eastAsia="Times New Roman" w:hAnsi="Arial" w:cs="Arial"/>
        </w:rPr>
        <w:t>Economic operators must choose the BCP to which they wish to be associated for registration purposes. Once registered you will be able to import through any BCP.</w:t>
      </w:r>
    </w:p>
    <w:p w:rsidR="00236C26" w:rsidRDefault="00236C26" w:rsidP="00236C26">
      <w:pPr>
        <w:numPr>
          <w:ilvl w:val="0"/>
          <w:numId w:val="4"/>
        </w:numPr>
        <w:spacing w:before="100" w:after="100" w:line="240" w:lineRule="auto"/>
        <w:ind w:left="0"/>
        <w:rPr>
          <w:rFonts w:ascii="Arial" w:eastAsia="Times New Roman" w:hAnsi="Arial" w:cs="Arial"/>
        </w:rPr>
      </w:pPr>
      <w:r>
        <w:rPr>
          <w:rFonts w:ascii="Arial" w:eastAsia="Times New Roman" w:hAnsi="Arial" w:cs="Arial"/>
        </w:rPr>
        <w:t>BCP users should associate themselves with the appropriate Competent Authority. Requests will be validated by the Competent Authority or BCP depending on your role.</w:t>
      </w:r>
    </w:p>
    <w:p w:rsidR="00236C26" w:rsidRDefault="00236C26" w:rsidP="00236C26">
      <w:pPr>
        <w:rPr>
          <w:rFonts w:ascii="Arial" w:eastAsia="Times New Roman" w:hAnsi="Arial" w:cs="Arial"/>
        </w:rPr>
      </w:pPr>
      <w:r>
        <w:rPr>
          <w:rFonts w:ascii="Arial" w:eastAsia="Times New Roman" w:hAnsi="Arial" w:cs="Arial"/>
        </w:rPr>
        <w:t>Please be aware the first user registering a new TRACES NT account will become the admin for that organisation and thereby be responsible for authorising all further users within their organisation.</w:t>
      </w:r>
    </w:p>
    <w:p w:rsidR="00236C26" w:rsidRDefault="00236C26" w:rsidP="00236C26">
      <w:pPr>
        <w:rPr>
          <w:rFonts w:ascii="Arial" w:eastAsia="Times New Roman" w:hAnsi="Arial" w:cs="Arial"/>
        </w:rPr>
      </w:pPr>
      <w:r>
        <w:rPr>
          <w:rFonts w:ascii="Arial" w:eastAsia="Times New Roman" w:hAnsi="Arial" w:cs="Arial"/>
          <w:b/>
          <w:bCs/>
        </w:rPr>
        <w:lastRenderedPageBreak/>
        <w:t>Have a look at these videos on You Tube if you need more help:</w:t>
      </w:r>
    </w:p>
    <w:p w:rsidR="00236C26" w:rsidRDefault="006047B0" w:rsidP="00236C26">
      <w:pPr>
        <w:rPr>
          <w:rFonts w:ascii="Arial" w:eastAsia="Times New Roman" w:hAnsi="Arial" w:cs="Arial"/>
        </w:rPr>
      </w:pPr>
      <w:hyperlink r:id="rId8" w:history="1">
        <w:r w:rsidR="00236C26">
          <w:rPr>
            <w:rStyle w:val="Hyperlink"/>
            <w:rFonts w:ascii="Calibri" w:eastAsia="Times New Roman" w:hAnsi="Calibri" w:cs="Calibri"/>
            <w:color w:val="0563C1"/>
          </w:rPr>
          <w:t>User Creation, Login and Role Assignment</w:t>
        </w:r>
      </w:hyperlink>
    </w:p>
    <w:p w:rsidR="00236C26" w:rsidRDefault="006047B0" w:rsidP="00236C26">
      <w:pPr>
        <w:rPr>
          <w:rFonts w:ascii="Arial" w:eastAsia="Times New Roman" w:hAnsi="Arial" w:cs="Arial"/>
        </w:rPr>
      </w:pPr>
      <w:hyperlink r:id="rId9" w:history="1">
        <w:r w:rsidR="00236C26">
          <w:rPr>
            <w:rStyle w:val="Hyperlink"/>
            <w:rFonts w:ascii="Calibri" w:eastAsia="Times New Roman" w:hAnsi="Calibri" w:cs="Calibri"/>
            <w:color w:val="0563C1"/>
          </w:rPr>
          <w:t>CHED-D Part I</w:t>
        </w:r>
      </w:hyperlink>
      <w:r w:rsidR="00236C26">
        <w:rPr>
          <w:rFonts w:ascii="Arial" w:eastAsia="Times New Roman" w:hAnsi="Arial" w:cs="Arial"/>
        </w:rPr>
        <w:t xml:space="preserve"> </w:t>
      </w:r>
    </w:p>
    <w:p w:rsidR="00236C26" w:rsidRDefault="00236C26" w:rsidP="00236C26">
      <w:pPr>
        <w:rPr>
          <w:rFonts w:ascii="Arial" w:eastAsia="Times New Roman" w:hAnsi="Arial" w:cs="Arial"/>
        </w:rPr>
      </w:pPr>
      <w:r>
        <w:rPr>
          <w:rFonts w:ascii="Arial" w:eastAsia="Times New Roman" w:hAnsi="Arial" w:cs="Arial"/>
        </w:rPr>
        <w:t xml:space="preserve">For any technical help with the registration, email </w:t>
      </w:r>
      <w:hyperlink r:id="rId10" w:history="1">
        <w:r>
          <w:rPr>
            <w:rStyle w:val="Hyperlink"/>
            <w:rFonts w:ascii="Calibri" w:eastAsia="Times New Roman" w:hAnsi="Calibri" w:cs="Calibri"/>
            <w:color w:val="0563C1"/>
          </w:rPr>
          <w:t>sante-traces@ec.europa.eu</w:t>
        </w:r>
      </w:hyperlink>
    </w:p>
    <w:p w:rsidR="00236C26" w:rsidRDefault="00236C26" w:rsidP="00236C26">
      <w:pPr>
        <w:rPr>
          <w:rFonts w:ascii="Arial" w:eastAsia="Times New Roman" w:hAnsi="Arial" w:cs="Arial"/>
        </w:rPr>
      </w:pPr>
      <w:r>
        <w:rPr>
          <w:rFonts w:ascii="Arial" w:eastAsia="Times New Roman" w:hAnsi="Arial" w:cs="Arial"/>
        </w:rPr>
        <w:t xml:space="preserve">If you have any other questions please respond to this email. </w:t>
      </w:r>
    </w:p>
    <w:p w:rsidR="00236C26" w:rsidRDefault="00236C26" w:rsidP="00236C26">
      <w:pPr>
        <w:rPr>
          <w:rFonts w:ascii="Arial" w:eastAsia="Times New Roman" w:hAnsi="Arial" w:cs="Arial"/>
        </w:rPr>
      </w:pPr>
      <w:r>
        <w:rPr>
          <w:rFonts w:ascii="Arial" w:eastAsia="Times New Roman" w:hAnsi="Arial" w:cs="Arial"/>
          <w:b/>
          <w:bCs/>
        </w:rPr>
        <w:t xml:space="preserve">The Imports and Exports Team </w:t>
      </w:r>
    </w:p>
    <w:p w:rsidR="00236C26" w:rsidRDefault="00236C26" w:rsidP="00236C26">
      <w:pPr>
        <w:rPr>
          <w:rFonts w:ascii="Arial" w:eastAsia="Times New Roman" w:hAnsi="Arial" w:cs="Arial"/>
        </w:rPr>
      </w:pPr>
      <w:r>
        <w:rPr>
          <w:rFonts w:ascii="Arial" w:eastAsia="Times New Roman" w:hAnsi="Arial" w:cs="Arial"/>
        </w:rPr>
        <w:t>Department for Environment, Food and Rural Affairs (Defra)</w:t>
      </w:r>
    </w:p>
    <w:p w:rsidR="00236C26" w:rsidRDefault="00236C26"/>
    <w:sectPr w:rsidR="00236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A71"/>
    <w:multiLevelType w:val="multilevel"/>
    <w:tmpl w:val="4EC2E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C6E81"/>
    <w:multiLevelType w:val="multilevel"/>
    <w:tmpl w:val="46963B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406E7407"/>
    <w:multiLevelType w:val="multilevel"/>
    <w:tmpl w:val="F1087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C2350"/>
    <w:multiLevelType w:val="multilevel"/>
    <w:tmpl w:val="DB76C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26"/>
    <w:rsid w:val="000C4429"/>
    <w:rsid w:val="0011542E"/>
    <w:rsid w:val="00164668"/>
    <w:rsid w:val="0018753A"/>
    <w:rsid w:val="00194751"/>
    <w:rsid w:val="001A76C3"/>
    <w:rsid w:val="001D67E2"/>
    <w:rsid w:val="001E58F0"/>
    <w:rsid w:val="00210556"/>
    <w:rsid w:val="002326E4"/>
    <w:rsid w:val="00236C26"/>
    <w:rsid w:val="00245820"/>
    <w:rsid w:val="00247516"/>
    <w:rsid w:val="002A38BB"/>
    <w:rsid w:val="002B125A"/>
    <w:rsid w:val="002B2A48"/>
    <w:rsid w:val="002F5FE5"/>
    <w:rsid w:val="0035311A"/>
    <w:rsid w:val="003E4C26"/>
    <w:rsid w:val="00405DAD"/>
    <w:rsid w:val="005027F6"/>
    <w:rsid w:val="00506D4F"/>
    <w:rsid w:val="00543ED6"/>
    <w:rsid w:val="005563DA"/>
    <w:rsid w:val="005A0383"/>
    <w:rsid w:val="005B2AC0"/>
    <w:rsid w:val="005D0F42"/>
    <w:rsid w:val="005F48BD"/>
    <w:rsid w:val="005F7A7E"/>
    <w:rsid w:val="006047B0"/>
    <w:rsid w:val="00642BDE"/>
    <w:rsid w:val="006B35E9"/>
    <w:rsid w:val="006B6D15"/>
    <w:rsid w:val="0070593B"/>
    <w:rsid w:val="007071DF"/>
    <w:rsid w:val="007524D8"/>
    <w:rsid w:val="007B71FD"/>
    <w:rsid w:val="007D34E1"/>
    <w:rsid w:val="007E4F21"/>
    <w:rsid w:val="007F400F"/>
    <w:rsid w:val="00835DDC"/>
    <w:rsid w:val="0084174B"/>
    <w:rsid w:val="008547D2"/>
    <w:rsid w:val="0085556E"/>
    <w:rsid w:val="00884D40"/>
    <w:rsid w:val="008B09E5"/>
    <w:rsid w:val="00950B78"/>
    <w:rsid w:val="009C7AD9"/>
    <w:rsid w:val="009F6475"/>
    <w:rsid w:val="00A14B03"/>
    <w:rsid w:val="00A16829"/>
    <w:rsid w:val="00A30A89"/>
    <w:rsid w:val="00A509D4"/>
    <w:rsid w:val="00A87F5E"/>
    <w:rsid w:val="00B169C7"/>
    <w:rsid w:val="00B9055F"/>
    <w:rsid w:val="00B960D7"/>
    <w:rsid w:val="00C105E0"/>
    <w:rsid w:val="00C139A2"/>
    <w:rsid w:val="00C33A08"/>
    <w:rsid w:val="00C74AE8"/>
    <w:rsid w:val="00DE7930"/>
    <w:rsid w:val="00E15ECB"/>
    <w:rsid w:val="00E15FC3"/>
    <w:rsid w:val="00E33E49"/>
    <w:rsid w:val="00E85D4F"/>
    <w:rsid w:val="00E91A32"/>
    <w:rsid w:val="00E930B2"/>
    <w:rsid w:val="00EA0807"/>
    <w:rsid w:val="00EC2BB6"/>
    <w:rsid w:val="00F80B38"/>
    <w:rsid w:val="00FF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D6EC7-5B97-4B0B-B8E1-4FCC3270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etbp2q4VxA" TargetMode="External"/><Relationship Id="rId3" Type="http://schemas.openxmlformats.org/officeDocument/2006/relationships/settings" Target="settings.xml"/><Relationship Id="rId7" Type="http://schemas.openxmlformats.org/officeDocument/2006/relationships/hyperlink" Target="https://webgate.ec.europa.eu/tracesnt/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gate.ec.europa.eu/cas/login?loginRequestId=ECAS_LR-62154443-swIQqwFiny1BKGgzjzwmmzKberNxtfvLtizVENnPNWmubejRxzlX8Ak6CBzXw5Oc6JIoBFyFDNk1zflgIuWjSoTm-rS0vSrmBGYCxxdtbPzZMAL-uhUzKsAhfZzbrtkIrXzU51EKFPg65nEkmtryUlVyyXv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ante-traces@ec.europa.eu" TargetMode="External"/><Relationship Id="rId4" Type="http://schemas.openxmlformats.org/officeDocument/2006/relationships/webSettings" Target="webSettings.xml"/><Relationship Id="rId9" Type="http://schemas.openxmlformats.org/officeDocument/2006/relationships/hyperlink" Target="https://youtu.be/5h31E2DnN_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McRory</dc:creator>
  <cp:keywords/>
  <dc:description/>
  <cp:lastModifiedBy>Paul Carver</cp:lastModifiedBy>
  <cp:revision>2</cp:revision>
  <dcterms:created xsi:type="dcterms:W3CDTF">2020-02-18T13:01:00Z</dcterms:created>
  <dcterms:modified xsi:type="dcterms:W3CDTF">2020-02-18T13:01:00Z</dcterms:modified>
</cp:coreProperties>
</file>